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E00B7" w:rsidRDefault="00FE00B7">
      <w:pPr>
        <w:widowControl w:val="0"/>
        <w:spacing w:before="120" w:after="120" w:line="276" w:lineRule="auto"/>
        <w:jc w:val="both"/>
        <w:rPr>
          <w:rFonts w:ascii="Garamond" w:eastAsia="Garamond" w:hAnsi="Garamond" w:cs="Garamond"/>
        </w:rPr>
      </w:pPr>
    </w:p>
    <w:p w14:paraId="0D80B08D" w14:textId="29989CD5" w:rsidR="009B7714" w:rsidRPr="009B7714" w:rsidRDefault="009B7714">
      <w:pPr>
        <w:widowControl w:val="0"/>
        <w:spacing w:before="120" w:after="120" w:line="276" w:lineRule="auto"/>
        <w:jc w:val="center"/>
        <w:rPr>
          <w:rFonts w:ascii="Garamond" w:eastAsia="Garamond" w:hAnsi="Garamond" w:cs="Garamond"/>
          <w:b/>
          <w:bCs/>
          <w:color w:val="auto"/>
        </w:rPr>
      </w:pPr>
      <w:r w:rsidRPr="009B7714">
        <w:rPr>
          <w:rFonts w:ascii="Garamond" w:eastAsia="Garamond" w:hAnsi="Garamond" w:cs="Garamond"/>
          <w:b/>
          <w:bCs/>
          <w:color w:val="auto"/>
        </w:rPr>
        <w:t>ACCORDO DI RISERVATEZZA</w:t>
      </w:r>
    </w:p>
    <w:p w14:paraId="692E69D3" w14:textId="77777777" w:rsidR="009B7714" w:rsidRDefault="009B7714">
      <w:pPr>
        <w:widowControl w:val="0"/>
        <w:spacing w:before="120" w:after="120" w:line="276" w:lineRule="auto"/>
        <w:jc w:val="center"/>
        <w:rPr>
          <w:rFonts w:ascii="Garamond" w:eastAsia="Garamond" w:hAnsi="Garamond" w:cs="Garamond"/>
          <w:b/>
          <w:bCs/>
        </w:rPr>
      </w:pPr>
    </w:p>
    <w:p w14:paraId="00000007" w14:textId="1D01CD51" w:rsidR="00FE00B7" w:rsidRDefault="00A124DB">
      <w:pPr>
        <w:widowControl w:val="0"/>
        <w:spacing w:before="120" w:after="120" w:line="276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TRA </w:t>
      </w:r>
    </w:p>
    <w:p w14:paraId="4AA20312" w14:textId="45D52C45" w:rsidR="00384614" w:rsidRDefault="00A124DB" w:rsidP="00384614">
      <w:pPr>
        <w:widowControl w:val="0"/>
        <w:spacing w:before="120" w:after="120" w:line="276" w:lineRule="auto"/>
        <w:ind w:left="6" w:right="-5" w:firstLine="1"/>
        <w:jc w:val="both"/>
        <w:rPr>
          <w:rFonts w:ascii="Garamond" w:eastAsia="Garamond" w:hAnsi="Garamond" w:cs="Garamond"/>
          <w:highlight w:val="yellow"/>
        </w:rPr>
      </w:pPr>
      <w:r>
        <w:rPr>
          <w:rFonts w:ascii="Garamond" w:eastAsia="Garamond" w:hAnsi="Garamond" w:cs="Garamond"/>
          <w:b/>
          <w:bCs/>
        </w:rPr>
        <w:t xml:space="preserve">Università di Scienze Gastronomiche di Pollenzo, </w:t>
      </w:r>
      <w:sdt>
        <w:sdtPr>
          <w:tag w:val="goog_rdk_0"/>
          <w:id w:val="-310657379"/>
        </w:sdtPr>
        <w:sdtEndPr/>
        <w:sdtContent/>
      </w:sdt>
      <w:r>
        <w:rPr>
          <w:rFonts w:ascii="Garamond" w:eastAsia="Garamond" w:hAnsi="Garamond" w:cs="Garamond"/>
        </w:rPr>
        <w:t>con sede legale in</w:t>
      </w:r>
      <w:r w:rsidR="00C72342">
        <w:rPr>
          <w:rFonts w:ascii="Garamond" w:eastAsia="Garamond" w:hAnsi="Garamond" w:cs="Garamond"/>
        </w:rPr>
        <w:t xml:space="preserve"> </w:t>
      </w:r>
      <w:r w:rsidR="00384614" w:rsidRPr="00C72342">
        <w:rPr>
          <w:rFonts w:ascii="Garamond" w:eastAsia="Garamond" w:hAnsi="Garamond" w:cs="Garamond"/>
        </w:rPr>
        <w:t xml:space="preserve">Piazza Vittorio Emanuele II </w:t>
      </w:r>
      <w:r w:rsidR="00384614">
        <w:rPr>
          <w:rFonts w:ascii="Garamond" w:eastAsia="Garamond" w:hAnsi="Garamond" w:cs="Garamond"/>
        </w:rPr>
        <w:t xml:space="preserve">n. </w:t>
      </w:r>
      <w:r w:rsidR="00384614" w:rsidRPr="00C72342">
        <w:rPr>
          <w:rFonts w:ascii="Garamond" w:eastAsia="Garamond" w:hAnsi="Garamond" w:cs="Garamond"/>
        </w:rPr>
        <w:t>9 - Pollenzo - 12042 Bra (CN)</w:t>
      </w:r>
      <w:r w:rsidR="00384614">
        <w:rPr>
          <w:rFonts w:ascii="Garamond" w:eastAsia="Garamond" w:hAnsi="Garamond" w:cs="Garamond"/>
        </w:rPr>
        <w:t xml:space="preserve">, </w:t>
      </w:r>
      <w:r w:rsidR="00B8692E">
        <w:rPr>
          <w:rFonts w:ascii="Garamond" w:eastAsia="Garamond" w:hAnsi="Garamond" w:cs="Garamond"/>
        </w:rPr>
        <w:t>nella persona della Direttrice Generale, Stefania Ribotta</w:t>
      </w:r>
      <w:r w:rsidR="00384614">
        <w:rPr>
          <w:rFonts w:ascii="Garamond" w:eastAsia="Garamond" w:hAnsi="Garamond" w:cs="Garamond"/>
        </w:rPr>
        <w:t>.</w:t>
      </w:r>
    </w:p>
    <w:p w14:paraId="00000009" w14:textId="77777777" w:rsidR="00FE00B7" w:rsidRDefault="00A124DB">
      <w:pPr>
        <w:widowControl w:val="0"/>
        <w:spacing w:before="120" w:after="120" w:line="276" w:lineRule="auto"/>
        <w:ind w:left="6" w:right="-5" w:firstLine="1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E </w:t>
      </w:r>
    </w:p>
    <w:p w14:paraId="0000000A" w14:textId="46A68012" w:rsidR="00FE00B7" w:rsidRDefault="00A124DB">
      <w:pPr>
        <w:widowControl w:val="0"/>
        <w:spacing w:before="120" w:after="120" w:line="276" w:lineRule="auto"/>
        <w:ind w:left="6" w:right="-5" w:hanging="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______________________________, nata/o a ____________________, il _______________, CF___________________ in qualità di________________ dell’Università di Scienze Gastronomiche di Pollenzo (di seguito denominato “il/la Richiedente”),  </w:t>
      </w:r>
    </w:p>
    <w:p w14:paraId="0000000B" w14:textId="77777777" w:rsidR="00FE00B7" w:rsidRDefault="00FE00B7" w:rsidP="009B7714">
      <w:pPr>
        <w:widowControl w:val="0"/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</w:p>
    <w:p w14:paraId="7615973F" w14:textId="55EF83A4" w:rsidR="009B7714" w:rsidRPr="009B7714" w:rsidRDefault="009B7714" w:rsidP="009B7714">
      <w:pPr>
        <w:widowControl w:val="0"/>
        <w:spacing w:before="120" w:after="120" w:line="276" w:lineRule="auto"/>
        <w:ind w:left="6" w:right="-5" w:firstLine="2"/>
        <w:jc w:val="both"/>
        <w:rPr>
          <w:rFonts w:ascii="Garamond" w:eastAsia="Garamond" w:hAnsi="Garamond" w:cs="Garamond"/>
        </w:rPr>
      </w:pPr>
      <w:r w:rsidRPr="009B7714">
        <w:rPr>
          <w:rFonts w:ascii="Garamond" w:eastAsia="Garamond" w:hAnsi="Garamond" w:cs="Garamond"/>
          <w:b/>
          <w:bCs/>
        </w:rPr>
        <w:t xml:space="preserve">RICHIAMATO </w:t>
      </w:r>
      <w:r w:rsidRPr="009B7714">
        <w:rPr>
          <w:rFonts w:ascii="Garamond" w:eastAsia="Garamond" w:hAnsi="Garamond" w:cs="Garamond"/>
        </w:rPr>
        <w:t xml:space="preserve">il “Regolamento per l’attivazione e gestione di una carriere alias”, di seguito il “Regolamento”, adottato dall’Università di Scienze Gastronomiche di Pollenzo; </w:t>
      </w:r>
    </w:p>
    <w:p w14:paraId="1597551C" w14:textId="77777777" w:rsidR="009B7714" w:rsidRPr="009B7714" w:rsidRDefault="009B7714" w:rsidP="009B7714">
      <w:pPr>
        <w:pStyle w:val="Paragrafoelenco"/>
        <w:widowControl w:val="0"/>
        <w:numPr>
          <w:ilvl w:val="0"/>
          <w:numId w:val="5"/>
        </w:numPr>
        <w:spacing w:before="120" w:after="120" w:line="276" w:lineRule="auto"/>
        <w:ind w:right="-5"/>
        <w:jc w:val="both"/>
        <w:rPr>
          <w:rFonts w:ascii="Garamond" w:eastAsia="Garamond" w:hAnsi="Garamond" w:cs="Garamond"/>
        </w:rPr>
      </w:pPr>
      <w:r w:rsidRPr="009B7714">
        <w:rPr>
          <w:rFonts w:ascii="Garamond" w:eastAsia="Garamond" w:hAnsi="Garamond" w:cs="Garamond"/>
          <w:b/>
          <w:bCs/>
        </w:rPr>
        <w:t xml:space="preserve">CONSIDERATA </w:t>
      </w:r>
      <w:r w:rsidRPr="009B7714">
        <w:rPr>
          <w:rFonts w:ascii="Garamond" w:eastAsia="Garamond" w:hAnsi="Garamond" w:cs="Garamond"/>
        </w:rPr>
        <w:t xml:space="preserve">la richiesta presentata da __________________________________, nato/a </w:t>
      </w:r>
      <w:proofErr w:type="spellStart"/>
      <w:r w:rsidRPr="009B7714">
        <w:rPr>
          <w:rFonts w:ascii="Garamond" w:eastAsia="Garamond" w:hAnsi="Garamond" w:cs="Garamond"/>
        </w:rPr>
        <w:t>a</w:t>
      </w:r>
      <w:proofErr w:type="spellEnd"/>
      <w:r w:rsidRPr="009B7714">
        <w:rPr>
          <w:rFonts w:ascii="Garamond" w:eastAsia="Garamond" w:hAnsi="Garamond" w:cs="Garamond"/>
        </w:rPr>
        <w:t xml:space="preserve"> __________________ il _______________ CF____________________, di attivazione di una Identità Alias, mediante attribuzione di una identità provvisoria avente validità unicamente all’interno dell’Ateneo, al fine di consentirgli/le il concreto esercizio della propria autodeterminazione di genere; </w:t>
      </w:r>
    </w:p>
    <w:p w14:paraId="0DB69F00" w14:textId="77777777" w:rsidR="009B7714" w:rsidRPr="009B7714" w:rsidRDefault="009B7714" w:rsidP="009B7714">
      <w:pPr>
        <w:pStyle w:val="Paragrafoelenco"/>
        <w:widowControl w:val="0"/>
        <w:numPr>
          <w:ilvl w:val="0"/>
          <w:numId w:val="5"/>
        </w:numPr>
        <w:spacing w:before="120" w:after="120" w:line="276" w:lineRule="auto"/>
        <w:ind w:right="-5"/>
        <w:jc w:val="both"/>
        <w:rPr>
          <w:rFonts w:ascii="Garamond" w:eastAsia="Garamond" w:hAnsi="Garamond" w:cs="Garamond"/>
        </w:rPr>
      </w:pPr>
      <w:r w:rsidRPr="009B7714">
        <w:rPr>
          <w:rFonts w:ascii="Garamond" w:eastAsia="Garamond" w:hAnsi="Garamond" w:cs="Garamond"/>
          <w:b/>
          <w:bCs/>
        </w:rPr>
        <w:t xml:space="preserve">PRESO ATTO </w:t>
      </w:r>
      <w:r w:rsidRPr="009B7714">
        <w:rPr>
          <w:rFonts w:ascii="Garamond" w:eastAsia="Garamond" w:hAnsi="Garamond" w:cs="Garamond"/>
        </w:rPr>
        <w:t xml:space="preserve">che ______________________dichiara, per i soli effetti del presente accordo di riservatezza, di aver individuato come nome di elezione____________________ (di seguito “Nome di Elezione”) </w:t>
      </w:r>
    </w:p>
    <w:p w14:paraId="50085DCF" w14:textId="77777777" w:rsidR="009B7714" w:rsidRDefault="009B7714" w:rsidP="00C72342">
      <w:pPr>
        <w:widowControl w:val="0"/>
        <w:spacing w:before="120" w:after="120" w:line="276" w:lineRule="auto"/>
        <w:jc w:val="center"/>
        <w:rPr>
          <w:rFonts w:ascii="Garamond" w:eastAsia="Garamond" w:hAnsi="Garamond" w:cs="Garamond"/>
          <w:b/>
          <w:bCs/>
        </w:rPr>
      </w:pPr>
    </w:p>
    <w:p w14:paraId="0000000C" w14:textId="2CC7165D" w:rsidR="00FE00B7" w:rsidRDefault="00A124DB" w:rsidP="00C72342">
      <w:pPr>
        <w:widowControl w:val="0"/>
        <w:spacing w:before="120" w:after="120" w:line="276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SI CONCORDA QUANTO SEGUE</w:t>
      </w:r>
    </w:p>
    <w:p w14:paraId="0000000D" w14:textId="6CB1AB86" w:rsidR="00FE00B7" w:rsidRPr="00384614" w:rsidRDefault="00A124DB" w:rsidP="00384614">
      <w:pPr>
        <w:pStyle w:val="Paragrafoelenco"/>
        <w:widowControl w:val="0"/>
        <w:numPr>
          <w:ilvl w:val="0"/>
          <w:numId w:val="2"/>
        </w:numPr>
        <w:spacing w:before="120" w:after="120" w:line="276" w:lineRule="auto"/>
        <w:ind w:right="-5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 xml:space="preserve">Sulla base del principio di autodeterminazione di genere, l’Università accoglie la volontà del/della </w:t>
      </w:r>
      <w:r w:rsidR="00C72342" w:rsidRPr="00384614">
        <w:rPr>
          <w:rFonts w:ascii="Garamond" w:eastAsia="Garamond" w:hAnsi="Garamond" w:cs="Garamond"/>
        </w:rPr>
        <w:t>r</w:t>
      </w:r>
      <w:r w:rsidRPr="00384614">
        <w:rPr>
          <w:rFonts w:ascii="Garamond" w:eastAsia="Garamond" w:hAnsi="Garamond" w:cs="Garamond"/>
        </w:rPr>
        <w:t xml:space="preserve">ichiedente e, a tutela del benessere psicofisico della persona che ne fa richiesta, si impegna ad attivare l’Identità Alias, mediante assegnazione di una identità, provvisoria e non consolidabile. A tal proposito saranno rilasciate due tessere </w:t>
      </w:r>
      <w:r w:rsidR="00A71B98">
        <w:rPr>
          <w:rFonts w:ascii="Garamond" w:eastAsia="Garamond" w:hAnsi="Garamond" w:cs="Garamond"/>
        </w:rPr>
        <w:t xml:space="preserve">virtuali </w:t>
      </w:r>
      <w:r w:rsidRPr="00384614">
        <w:rPr>
          <w:rFonts w:ascii="Garamond" w:eastAsia="Garamond" w:hAnsi="Garamond" w:cs="Garamond"/>
        </w:rPr>
        <w:t>di riconoscimento personale (di seguito badge).</w:t>
      </w:r>
    </w:p>
    <w:p w14:paraId="0000000E" w14:textId="77777777" w:rsidR="00FE00B7" w:rsidRDefault="00A124DB" w:rsidP="00384614">
      <w:pPr>
        <w:spacing w:line="360" w:lineRule="auto"/>
        <w:ind w:left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Si dettagliano di seguito i servizi a cui daranno accesso i due badge:</w:t>
      </w:r>
    </w:p>
    <w:p w14:paraId="0000000F" w14:textId="77777777" w:rsidR="00FE00B7" w:rsidRDefault="00FE00B7">
      <w:pPr>
        <w:spacing w:line="360" w:lineRule="auto"/>
        <w:jc w:val="both"/>
        <w:rPr>
          <w:rFonts w:ascii="Garamond" w:eastAsia="Garamond" w:hAnsi="Garamond" w:cs="Garamond"/>
        </w:rPr>
      </w:pPr>
    </w:p>
    <w:p w14:paraId="00000010" w14:textId="77777777" w:rsidR="00FE00B7" w:rsidRPr="00384614" w:rsidRDefault="00A124DB" w:rsidP="00384614">
      <w:pPr>
        <w:spacing w:line="360" w:lineRule="auto"/>
        <w:ind w:left="360"/>
        <w:jc w:val="both"/>
        <w:rPr>
          <w:rFonts w:ascii="Garamond" w:eastAsia="Garamond" w:hAnsi="Garamond" w:cs="Garamond"/>
          <w:u w:val="single"/>
        </w:rPr>
      </w:pPr>
      <w:r w:rsidRPr="00384614">
        <w:rPr>
          <w:rFonts w:ascii="Garamond" w:eastAsia="Garamond" w:hAnsi="Garamond" w:cs="Garamond"/>
          <w:u w:val="single"/>
        </w:rPr>
        <w:t>BADGE ANAGRAFICO</w:t>
      </w:r>
    </w:p>
    <w:p w14:paraId="00000011" w14:textId="770E274A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>Accesso alla pagina personale di segreterie online per:</w:t>
      </w:r>
    </w:p>
    <w:p w14:paraId="00000012" w14:textId="75064C92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>Iscrizione agli appelli d’esame</w:t>
      </w:r>
    </w:p>
    <w:p w14:paraId="00000013" w14:textId="0DB485A3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>Presentazione piano di studi online</w:t>
      </w:r>
    </w:p>
    <w:p w14:paraId="00000014" w14:textId="617776C9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>Procedure per mobilità all’estero</w:t>
      </w:r>
    </w:p>
    <w:p w14:paraId="00000015" w14:textId="3F14DC2E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lastRenderedPageBreak/>
        <w:t xml:space="preserve">Procedura di avvio stage </w:t>
      </w:r>
    </w:p>
    <w:p w14:paraId="00000016" w14:textId="1E4F9E6A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>Collaborazioni studenti (150 ore)</w:t>
      </w:r>
    </w:p>
    <w:p w14:paraId="00000017" w14:textId="6F7D09D8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>Borse e benefici economici di diritto allo studio</w:t>
      </w:r>
    </w:p>
    <w:p w14:paraId="00000018" w14:textId="2AEF8C4C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>Casella di posta elettronica</w:t>
      </w:r>
    </w:p>
    <w:p w14:paraId="00000019" w14:textId="42E5F795" w:rsidR="00FE00B7" w:rsidRPr="00384614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>Accesso alla biblioteca</w:t>
      </w:r>
    </w:p>
    <w:p w14:paraId="0000001A" w14:textId="77777777" w:rsidR="00FE00B7" w:rsidRDefault="00FE00B7">
      <w:pPr>
        <w:spacing w:line="360" w:lineRule="auto"/>
        <w:jc w:val="both"/>
        <w:rPr>
          <w:rFonts w:ascii="Garamond" w:eastAsia="Garamond" w:hAnsi="Garamond" w:cs="Garamond"/>
        </w:rPr>
      </w:pPr>
    </w:p>
    <w:p w14:paraId="0000001B" w14:textId="77777777" w:rsidR="00FE00B7" w:rsidRPr="00384614" w:rsidRDefault="00A124DB" w:rsidP="00384614">
      <w:pPr>
        <w:spacing w:line="360" w:lineRule="auto"/>
        <w:ind w:left="360"/>
        <w:jc w:val="both"/>
        <w:rPr>
          <w:rFonts w:ascii="Garamond" w:eastAsia="Garamond" w:hAnsi="Garamond" w:cs="Garamond"/>
          <w:u w:val="single"/>
        </w:rPr>
      </w:pPr>
      <w:r w:rsidRPr="00384614">
        <w:rPr>
          <w:rFonts w:ascii="Garamond" w:eastAsia="Garamond" w:hAnsi="Garamond" w:cs="Garamond"/>
          <w:u w:val="single"/>
        </w:rPr>
        <w:t>BADGE IDENTITA’ ALIAS</w:t>
      </w:r>
    </w:p>
    <w:p w14:paraId="0000001C" w14:textId="0B57DCE8" w:rsidR="00FE00B7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Accesso alla pagina personale di segreterie online</w:t>
      </w:r>
    </w:p>
    <w:p w14:paraId="0000001D" w14:textId="44C27896" w:rsidR="00FE00B7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Identificazione agli esami</w:t>
      </w:r>
    </w:p>
    <w:p w14:paraId="0000001E" w14:textId="7398F731" w:rsidR="00FE00B7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Presentazione piano di studi online</w:t>
      </w:r>
    </w:p>
    <w:p w14:paraId="0000001F" w14:textId="4E5017CC" w:rsidR="00FE00B7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Casella di posta elettronica</w:t>
      </w:r>
    </w:p>
    <w:p w14:paraId="00000020" w14:textId="71ADD6D5" w:rsidR="00FE00B7" w:rsidRDefault="00A124DB" w:rsidP="00384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Accesso alla biblioteca</w:t>
      </w:r>
    </w:p>
    <w:p w14:paraId="00000021" w14:textId="77777777" w:rsidR="00FE00B7" w:rsidRDefault="00FE00B7">
      <w:pPr>
        <w:widowControl w:val="0"/>
        <w:spacing w:before="120" w:after="120" w:line="276" w:lineRule="auto"/>
        <w:ind w:right="-5"/>
        <w:jc w:val="both"/>
        <w:rPr>
          <w:rFonts w:ascii="Garamond" w:eastAsia="Garamond" w:hAnsi="Garamond" w:cs="Garamond"/>
        </w:rPr>
      </w:pPr>
    </w:p>
    <w:p w14:paraId="00000022" w14:textId="35178E88" w:rsidR="00FE00B7" w:rsidRPr="00384614" w:rsidRDefault="00A124DB" w:rsidP="00384614">
      <w:pPr>
        <w:pStyle w:val="Paragrafoelenco"/>
        <w:widowControl w:val="0"/>
        <w:numPr>
          <w:ilvl w:val="0"/>
          <w:numId w:val="2"/>
        </w:numPr>
        <w:spacing w:before="120" w:after="120" w:line="276" w:lineRule="auto"/>
        <w:ind w:right="-6"/>
        <w:jc w:val="both"/>
        <w:rPr>
          <w:rFonts w:ascii="Garamond" w:eastAsia="Garamond" w:hAnsi="Garamond" w:cs="Garamond"/>
        </w:rPr>
      </w:pPr>
      <w:r w:rsidRPr="00384614">
        <w:rPr>
          <w:rFonts w:ascii="Garamond" w:eastAsia="Garamond" w:hAnsi="Garamond" w:cs="Garamond"/>
        </w:rPr>
        <w:t xml:space="preserve">L’Identità Alias è inscindibilmente associata a quella riferita all’identità anagrafica legalmente riconosciuta e resta attiva per tutta la durata di quest’ultima, salvo quanto previsto dall’articolo 4 comma 4 del Regolamento. </w:t>
      </w:r>
    </w:p>
    <w:p w14:paraId="00000023" w14:textId="63C3D9A3" w:rsidR="00FE00B7" w:rsidRDefault="00A124DB" w:rsidP="00384614">
      <w:pPr>
        <w:pStyle w:val="Paragrafoelenco"/>
        <w:widowControl w:val="0"/>
        <w:numPr>
          <w:ilvl w:val="0"/>
          <w:numId w:val="2"/>
        </w:numPr>
        <w:spacing w:before="120" w:after="120" w:line="276" w:lineRule="auto"/>
        <w:ind w:right="-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Resta fermo, per tutti coloro che intervengono nella procedura per l’attivazione e la gestione dell’Identità Alias e per coloro cui viene comunicata l’Identità Alias del Richiedente, l’obbligo alla riservatezza nel trattamento dei dati sensibili del Richiedente l’Identità Alias. </w:t>
      </w:r>
    </w:p>
    <w:p w14:paraId="00000024" w14:textId="01B6A7FA" w:rsidR="00FE00B7" w:rsidRDefault="00A124DB" w:rsidP="00384614">
      <w:pPr>
        <w:pStyle w:val="Paragrafoelenco"/>
        <w:widowControl w:val="0"/>
        <w:numPr>
          <w:ilvl w:val="0"/>
          <w:numId w:val="2"/>
        </w:numPr>
        <w:spacing w:before="120" w:after="120" w:line="276" w:lineRule="auto"/>
        <w:ind w:right="-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 figura di riferimento per la procedura relativa all’Identità Alias è</w:t>
      </w:r>
      <w:r w:rsidR="005D4455">
        <w:rPr>
          <w:rFonts w:ascii="Garamond" w:eastAsia="Garamond" w:hAnsi="Garamond" w:cs="Garamond"/>
        </w:rPr>
        <w:t xml:space="preserve"> il Responsabile dell</w:t>
      </w:r>
      <w:r w:rsidR="00E649C8">
        <w:rPr>
          <w:rFonts w:ascii="Garamond" w:eastAsia="Garamond" w:hAnsi="Garamond" w:cs="Garamond"/>
        </w:rPr>
        <w:t>e</w:t>
      </w:r>
      <w:r w:rsidR="005D4455">
        <w:rPr>
          <w:rFonts w:ascii="Garamond" w:eastAsia="Garamond" w:hAnsi="Garamond" w:cs="Garamond"/>
        </w:rPr>
        <w:t xml:space="preserve"> politiche anti-discriminazione, disabilità e inclusione sociale.</w:t>
      </w:r>
      <w:r>
        <w:rPr>
          <w:rFonts w:ascii="Garamond" w:eastAsia="Garamond" w:hAnsi="Garamond" w:cs="Garamond"/>
        </w:rPr>
        <w:t xml:space="preserve"> </w:t>
      </w:r>
    </w:p>
    <w:p w14:paraId="00000025" w14:textId="5A249FBD" w:rsidR="00FE00B7" w:rsidRDefault="00A124DB" w:rsidP="00384614">
      <w:pPr>
        <w:pStyle w:val="Paragrafoelenco"/>
        <w:widowControl w:val="0"/>
        <w:numPr>
          <w:ilvl w:val="0"/>
          <w:numId w:val="2"/>
        </w:numPr>
        <w:spacing w:before="120" w:after="120" w:line="276" w:lineRule="auto"/>
        <w:ind w:right="-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Richiedente si impegna a segnalare preventivamente e tempestivamente, al Referente di Ateneo, l'intenzione di compiere attività all'interno dell'Università che abbiano rilevanza esterna, impegnandosi a verificare e concordare con lo/la </w:t>
      </w:r>
      <w:proofErr w:type="spellStart"/>
      <w:r>
        <w:rPr>
          <w:rFonts w:ascii="Garamond" w:eastAsia="Garamond" w:hAnsi="Garamond" w:cs="Garamond"/>
        </w:rPr>
        <w:t>stesso</w:t>
      </w:r>
      <w:proofErr w:type="spellEnd"/>
      <w:r>
        <w:rPr>
          <w:rFonts w:ascii="Garamond" w:eastAsia="Garamond" w:hAnsi="Garamond" w:cs="Garamond"/>
        </w:rPr>
        <w:t xml:space="preserve">/a le modalità e le procedure di utilizzo della propria identità elettiva. </w:t>
      </w:r>
    </w:p>
    <w:p w14:paraId="00000026" w14:textId="4A1108F9" w:rsidR="00FE00B7" w:rsidRDefault="00A124DB" w:rsidP="00384614">
      <w:pPr>
        <w:pStyle w:val="Paragrafoelenco"/>
        <w:widowControl w:val="0"/>
        <w:numPr>
          <w:ilvl w:val="0"/>
          <w:numId w:val="2"/>
        </w:numPr>
        <w:spacing w:before="120" w:after="120" w:line="276" w:lineRule="auto"/>
        <w:ind w:right="-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Richiedente si impegna a comunicare tempestivamente al/la Referente di Ateneo l'emissione della sentenza di rettifica di attribuzione di sesso e di nome da parte del Tribunale ovvero la decisione di interrompere il percorso intrapreso finalizzato a tale rettifica.</w:t>
      </w:r>
    </w:p>
    <w:p w14:paraId="00000028" w14:textId="4FBC8AB2" w:rsidR="00FE00B7" w:rsidRDefault="00A71B98" w:rsidP="00384614">
      <w:pPr>
        <w:pStyle w:val="Paragrafoelenco"/>
        <w:widowControl w:val="0"/>
        <w:numPr>
          <w:ilvl w:val="0"/>
          <w:numId w:val="2"/>
        </w:numPr>
        <w:spacing w:before="120" w:after="120" w:line="276" w:lineRule="auto"/>
        <w:ind w:right="-6"/>
        <w:jc w:val="both"/>
        <w:rPr>
          <w:rFonts w:ascii="Garamond" w:eastAsia="Garamond" w:hAnsi="Garamond" w:cs="Garamond"/>
        </w:rPr>
      </w:pPr>
      <w:r w:rsidRPr="00A71B98">
        <w:rPr>
          <w:rFonts w:ascii="Garamond" w:eastAsia="Garamond" w:hAnsi="Garamond" w:cs="Garamond"/>
        </w:rPr>
        <w:t>I dati personali trattati nell’ambito del presente accordo sono trattati dall’Università degli Studi di Scienze Gastronomiche di Pollenzo, in qualità di titolare del trattamento, nel rispetto del Regolamento (UE) 2016/679 (GDPR) e della normativa nazionale vigente. Il trattamento è finalizzato esclusivamente alla gestione della carriera alias e alla tutela dell’identità della persona richiedente. Il personale dell’Ateneo autorizzato al trattamento è tenuto al rispetto degli obblighi di riservatezza e delle misure di sicurezza previste dalla normativa vigente.</w:t>
      </w:r>
      <w:r>
        <w:rPr>
          <w:rFonts w:ascii="Garamond" w:eastAsia="Garamond" w:hAnsi="Garamond" w:cs="Garamond"/>
        </w:rPr>
        <w:t xml:space="preserve"> </w:t>
      </w:r>
      <w:r w:rsidR="00A124DB">
        <w:rPr>
          <w:rFonts w:ascii="Garamond" w:eastAsia="Garamond" w:hAnsi="Garamond" w:cs="Garamond"/>
        </w:rPr>
        <w:t xml:space="preserve">Il presente accordo di riservatezza ha efficacia dalla data della sottoscrizione e cessa immediatamente al venir meno dei presupposti che lo hanno determinato. </w:t>
      </w:r>
    </w:p>
    <w:p w14:paraId="00000029" w14:textId="0F21A044" w:rsidR="00FE00B7" w:rsidRDefault="00A124DB" w:rsidP="00384614">
      <w:pPr>
        <w:pStyle w:val="Paragrafoelenco"/>
        <w:widowControl w:val="0"/>
        <w:numPr>
          <w:ilvl w:val="0"/>
          <w:numId w:val="2"/>
        </w:numPr>
        <w:spacing w:before="120" w:after="120" w:line="276" w:lineRule="auto"/>
        <w:ind w:right="-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Per qualsiasi controversia derivante dal presente accordo è competente in via esclusiva </w:t>
      </w:r>
      <w:sdt>
        <w:sdtPr>
          <w:tag w:val="goog_rdk_2"/>
          <w:id w:val="-1777933324"/>
        </w:sdtPr>
        <w:sdtEndPr/>
        <w:sdtContent/>
      </w:sdt>
      <w:r>
        <w:rPr>
          <w:rFonts w:ascii="Garamond" w:eastAsia="Garamond" w:hAnsi="Garamond" w:cs="Garamond"/>
        </w:rPr>
        <w:t xml:space="preserve">il Foro di </w:t>
      </w:r>
      <w:r w:rsidR="00C72342">
        <w:rPr>
          <w:rFonts w:ascii="Garamond" w:eastAsia="Garamond" w:hAnsi="Garamond" w:cs="Garamond"/>
        </w:rPr>
        <w:t>Torino.</w:t>
      </w:r>
      <w:r>
        <w:rPr>
          <w:rFonts w:ascii="Garamond" w:eastAsia="Garamond" w:hAnsi="Garamond" w:cs="Garamond"/>
        </w:rPr>
        <w:t xml:space="preserve">  </w:t>
      </w:r>
    </w:p>
    <w:p w14:paraId="0000002A" w14:textId="77777777" w:rsidR="00FE00B7" w:rsidRDefault="00FE00B7">
      <w:pPr>
        <w:widowControl w:val="0"/>
        <w:spacing w:before="120" w:after="120" w:line="276" w:lineRule="auto"/>
        <w:ind w:left="6" w:right="-5" w:firstLine="1"/>
        <w:jc w:val="both"/>
        <w:rPr>
          <w:rFonts w:ascii="Garamond" w:eastAsia="Garamond" w:hAnsi="Garamond" w:cs="Garamond"/>
        </w:rPr>
      </w:pPr>
    </w:p>
    <w:tbl>
      <w:tblPr>
        <w:tblStyle w:val="Grigliatabella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9B7714" w14:paraId="3B572240" w14:textId="77777777" w:rsidTr="0034489E">
        <w:tc>
          <w:tcPr>
            <w:tcW w:w="4528" w:type="dxa"/>
          </w:tcPr>
          <w:p w14:paraId="467701B0" w14:textId="77777777" w:rsidR="009B7714" w:rsidRDefault="009B7714" w:rsidP="009B7714">
            <w:pPr>
              <w:widowControl w:val="0"/>
              <w:spacing w:before="120" w:after="120" w:line="276" w:lineRule="auto"/>
              <w:ind w:left="11"/>
              <w:jc w:val="both"/>
              <w:rPr>
                <w:rFonts w:ascii="Garamond" w:eastAsia="Garamond" w:hAnsi="Garamond" w:cs="Garamond"/>
              </w:rPr>
            </w:pPr>
          </w:p>
          <w:p w14:paraId="783B3DBE" w14:textId="77777777" w:rsidR="009B7714" w:rsidRDefault="009B7714" w:rsidP="009B7714">
            <w:pPr>
              <w:widowControl w:val="0"/>
              <w:spacing w:before="120" w:after="120" w:line="276" w:lineRule="auto"/>
              <w:ind w:left="11"/>
              <w:jc w:val="both"/>
              <w:rPr>
                <w:rFonts w:ascii="Garamond" w:eastAsia="Garamond" w:hAnsi="Garamond" w:cs="Garamond"/>
              </w:rPr>
            </w:pPr>
          </w:p>
          <w:p w14:paraId="62BEB1F3" w14:textId="59F3C78C" w:rsidR="009B7714" w:rsidRDefault="009B7714" w:rsidP="009B7714">
            <w:pPr>
              <w:widowControl w:val="0"/>
              <w:spacing w:before="120" w:after="120" w:line="276" w:lineRule="auto"/>
              <w:ind w:left="11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Luogo________, lì__________ </w:t>
            </w:r>
          </w:p>
          <w:p w14:paraId="02AD7357" w14:textId="77777777" w:rsidR="009B7714" w:rsidRDefault="009B7714">
            <w:pPr>
              <w:widowControl w:val="0"/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528" w:type="dxa"/>
          </w:tcPr>
          <w:p w14:paraId="53842175" w14:textId="29699429" w:rsidR="009B7714" w:rsidRDefault="009B7714" w:rsidP="0034489E">
            <w:pPr>
              <w:widowControl w:val="0"/>
              <w:spacing w:before="120" w:after="120" w:line="276" w:lineRule="auto"/>
              <w:ind w:left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La Direttrice Generale,</w:t>
            </w:r>
          </w:p>
          <w:p w14:paraId="0F0462A5" w14:textId="77777777" w:rsidR="009B7714" w:rsidRDefault="009B7714" w:rsidP="0034489E">
            <w:pPr>
              <w:widowControl w:val="0"/>
              <w:spacing w:before="120" w:after="120" w:line="276" w:lineRule="auto"/>
              <w:ind w:left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Stefania Ribotta</w:t>
            </w:r>
          </w:p>
          <w:p w14:paraId="3648FEF3" w14:textId="5265A13D" w:rsidR="009B7714" w:rsidRDefault="009B7714" w:rsidP="0034489E">
            <w:pPr>
              <w:widowControl w:val="0"/>
              <w:spacing w:before="120" w:after="120" w:line="276" w:lineRule="auto"/>
              <w:ind w:left="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__________________</w:t>
            </w:r>
          </w:p>
          <w:p w14:paraId="532E8953" w14:textId="77777777" w:rsidR="009B7714" w:rsidRDefault="009B7714">
            <w:pPr>
              <w:widowControl w:val="0"/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B7714" w14:paraId="53FE771B" w14:textId="77777777" w:rsidTr="0034489E">
        <w:tc>
          <w:tcPr>
            <w:tcW w:w="4528" w:type="dxa"/>
          </w:tcPr>
          <w:p w14:paraId="36D9BB50" w14:textId="77777777" w:rsidR="009B7714" w:rsidRDefault="009B7714" w:rsidP="009B7714">
            <w:pPr>
              <w:widowControl w:val="0"/>
              <w:spacing w:before="120" w:after="120" w:line="276" w:lineRule="auto"/>
              <w:ind w:left="11"/>
              <w:jc w:val="both"/>
              <w:rPr>
                <w:rFonts w:ascii="Garamond" w:eastAsia="Garamond" w:hAnsi="Garamond" w:cs="Garamond"/>
              </w:rPr>
            </w:pPr>
          </w:p>
          <w:p w14:paraId="3890DDD7" w14:textId="5E888817" w:rsidR="009B7714" w:rsidRDefault="009B7714" w:rsidP="009B7714">
            <w:pPr>
              <w:widowControl w:val="0"/>
              <w:spacing w:before="120" w:after="120" w:line="276" w:lineRule="auto"/>
              <w:ind w:left="11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Luogo________, lì__________ </w:t>
            </w:r>
          </w:p>
          <w:p w14:paraId="18C9CDB7" w14:textId="77777777" w:rsidR="009B7714" w:rsidRDefault="009B7714">
            <w:pPr>
              <w:widowControl w:val="0"/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528" w:type="dxa"/>
          </w:tcPr>
          <w:p w14:paraId="16F5C224" w14:textId="543DB139" w:rsidR="009B7714" w:rsidRDefault="009B7714" w:rsidP="0034489E">
            <w:pPr>
              <w:widowControl w:val="0"/>
              <w:spacing w:before="120" w:after="120" w:line="276" w:lineRule="auto"/>
              <w:ind w:left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Il/la Richiedente</w:t>
            </w:r>
          </w:p>
          <w:p w14:paraId="6D258A76" w14:textId="5DC4C853" w:rsidR="009B7714" w:rsidRDefault="009B7714" w:rsidP="0034489E">
            <w:pPr>
              <w:widowControl w:val="0"/>
              <w:spacing w:before="120" w:after="120" w:line="276" w:lineRule="auto"/>
              <w:ind w:left="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_______________</w:t>
            </w:r>
          </w:p>
          <w:p w14:paraId="10E59E81" w14:textId="77777777" w:rsidR="009B7714" w:rsidRDefault="009B7714">
            <w:pPr>
              <w:widowControl w:val="0"/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B7714" w14:paraId="47EF0306" w14:textId="77777777" w:rsidTr="0034489E">
        <w:tc>
          <w:tcPr>
            <w:tcW w:w="4528" w:type="dxa"/>
          </w:tcPr>
          <w:p w14:paraId="2521B121" w14:textId="77777777" w:rsidR="009B7714" w:rsidRDefault="009B7714" w:rsidP="009B7714">
            <w:pPr>
              <w:widowControl w:val="0"/>
              <w:spacing w:before="120" w:after="120" w:line="276" w:lineRule="auto"/>
              <w:ind w:left="11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Per presa visione </w:t>
            </w:r>
          </w:p>
          <w:p w14:paraId="267F8163" w14:textId="77777777" w:rsidR="009B7714" w:rsidRDefault="009B7714" w:rsidP="009B7714">
            <w:pPr>
              <w:widowControl w:val="0"/>
              <w:spacing w:before="120" w:after="120" w:line="276" w:lineRule="auto"/>
              <w:ind w:left="11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Luogo_________, lì__________ </w:t>
            </w:r>
          </w:p>
          <w:p w14:paraId="642C2225" w14:textId="77777777" w:rsidR="009B7714" w:rsidRDefault="009B7714">
            <w:pPr>
              <w:widowControl w:val="0"/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528" w:type="dxa"/>
          </w:tcPr>
          <w:p w14:paraId="25A74E61" w14:textId="77777777" w:rsidR="009B7714" w:rsidRDefault="009B7714" w:rsidP="009B7714">
            <w:pPr>
              <w:widowControl w:val="0"/>
              <w:spacing w:before="120" w:after="120"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La</w:t>
            </w:r>
            <w:r w:rsidRPr="00B8692E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Responsabile delle politiche di anti-discriminazione, disabilità e inclusione sociale</w:t>
            </w:r>
          </w:p>
          <w:p w14:paraId="16C5B091" w14:textId="2AE1708B" w:rsidR="009B7714" w:rsidRDefault="009B7714" w:rsidP="009B7714">
            <w:pPr>
              <w:widowControl w:val="0"/>
              <w:spacing w:before="120" w:after="120" w:line="276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Maria Giovanna Onorati</w:t>
            </w:r>
          </w:p>
          <w:p w14:paraId="0C26CF65" w14:textId="77777777" w:rsidR="009B7714" w:rsidRDefault="009B7714">
            <w:pPr>
              <w:widowControl w:val="0"/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0000002B" w14:textId="77777777" w:rsidR="00FE00B7" w:rsidRDefault="00FE00B7">
      <w:pPr>
        <w:widowControl w:val="0"/>
        <w:spacing w:before="120" w:after="120" w:line="276" w:lineRule="auto"/>
        <w:ind w:left="11"/>
        <w:jc w:val="both"/>
        <w:rPr>
          <w:rFonts w:ascii="Garamond" w:eastAsia="Garamond" w:hAnsi="Garamond" w:cs="Garamond"/>
        </w:rPr>
      </w:pPr>
    </w:p>
    <w:p w14:paraId="0000002D" w14:textId="77777777" w:rsidR="00FE00B7" w:rsidRDefault="00FE00B7">
      <w:pPr>
        <w:widowControl w:val="0"/>
        <w:spacing w:before="120" w:after="120" w:line="276" w:lineRule="auto"/>
        <w:ind w:left="11"/>
        <w:jc w:val="both"/>
        <w:rPr>
          <w:rFonts w:ascii="Garamond" w:eastAsia="Garamond" w:hAnsi="Garamond" w:cs="Garamond"/>
        </w:rPr>
      </w:pPr>
    </w:p>
    <w:p w14:paraId="0000002F" w14:textId="7E9A4DCD" w:rsidR="00FE00B7" w:rsidRDefault="009C39EE" w:rsidP="009B7714">
      <w:pPr>
        <w:widowControl w:val="0"/>
        <w:spacing w:before="120" w:after="120" w:line="276" w:lineRule="auto"/>
        <w:ind w:left="11"/>
        <w:jc w:val="both"/>
        <w:rPr>
          <w:rFonts w:ascii="Garamond" w:eastAsia="Garamond" w:hAnsi="Garamond" w:cs="Garamond"/>
        </w:rPr>
      </w:pPr>
      <w:sdt>
        <w:sdtPr>
          <w:tag w:val="goog_rdk_3"/>
          <w:id w:val="1880045978"/>
        </w:sdtPr>
        <w:sdtEndPr/>
        <w:sdtContent/>
      </w:sdt>
      <w:r w:rsidR="00A124DB">
        <w:rPr>
          <w:rFonts w:ascii="Garamond" w:eastAsia="Garamond" w:hAnsi="Garamond" w:cs="Garamond"/>
        </w:rPr>
        <w:t xml:space="preserve"> </w:t>
      </w:r>
    </w:p>
    <w:p w14:paraId="00000030" w14:textId="77777777" w:rsidR="00FE00B7" w:rsidRDefault="00FE00B7">
      <w:pPr>
        <w:widowControl w:val="0"/>
        <w:spacing w:before="120" w:after="120" w:line="276" w:lineRule="auto"/>
        <w:ind w:left="11"/>
        <w:jc w:val="both"/>
        <w:rPr>
          <w:rFonts w:ascii="Garamond" w:eastAsia="Garamond" w:hAnsi="Garamond" w:cs="Garamond"/>
        </w:rPr>
      </w:pPr>
    </w:p>
    <w:p w14:paraId="00000032" w14:textId="77777777" w:rsidR="00FE00B7" w:rsidRDefault="00FE00B7">
      <w:pPr>
        <w:widowControl w:val="0"/>
        <w:spacing w:before="120" w:after="120" w:line="276" w:lineRule="auto"/>
        <w:ind w:left="11"/>
        <w:jc w:val="both"/>
        <w:rPr>
          <w:rFonts w:ascii="Garamond" w:eastAsia="Garamond" w:hAnsi="Garamond" w:cs="Garamond"/>
        </w:rPr>
      </w:pPr>
    </w:p>
    <w:p w14:paraId="00000035" w14:textId="77777777" w:rsidR="00FE00B7" w:rsidRDefault="00FE00B7">
      <w:pPr>
        <w:widowControl w:val="0"/>
        <w:spacing w:before="120" w:after="120" w:line="276" w:lineRule="auto"/>
        <w:ind w:left="11"/>
        <w:jc w:val="both"/>
        <w:rPr>
          <w:rFonts w:ascii="Garamond" w:eastAsia="Garamond" w:hAnsi="Garamond" w:cs="Garamond"/>
        </w:rPr>
      </w:pPr>
    </w:p>
    <w:p w14:paraId="0000003B" w14:textId="77777777" w:rsidR="00FE00B7" w:rsidRDefault="00FE00B7">
      <w:pPr>
        <w:widowControl w:val="0"/>
        <w:spacing w:before="120" w:after="120" w:line="276" w:lineRule="auto"/>
        <w:ind w:right="63"/>
        <w:jc w:val="both"/>
        <w:rPr>
          <w:rFonts w:ascii="Garamond" w:eastAsia="Garamond" w:hAnsi="Garamond" w:cs="Garamond"/>
        </w:rPr>
      </w:pPr>
    </w:p>
    <w:p w14:paraId="0000003C" w14:textId="77777777" w:rsidR="00FE00B7" w:rsidRDefault="00FE00B7">
      <w:pPr>
        <w:spacing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sectPr w:rsidR="00FE00B7">
      <w:headerReference w:type="default" r:id="rId8"/>
      <w:footerReference w:type="default" r:id="rId9"/>
      <w:pgSz w:w="11900" w:h="16840"/>
      <w:pgMar w:top="1700" w:right="1417" w:bottom="1133" w:left="1417" w:header="36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5153" w14:textId="77777777" w:rsidR="00A617D7" w:rsidRDefault="00A617D7">
      <w:r>
        <w:separator/>
      </w:r>
    </w:p>
  </w:endnote>
  <w:endnote w:type="continuationSeparator" w:id="0">
    <w:p w14:paraId="71285F3D" w14:textId="77777777" w:rsidR="00A617D7" w:rsidRDefault="00A6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1C0942A0-81FD-4A2A-AD8C-167A53F94408}"/>
    <w:embedBold r:id="rId2" w:fontKey="{0C68DEB9-D528-443D-A293-748E356AF7A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1C313854-C824-428C-B71F-499510EE3F0D}"/>
  </w:font>
  <w:font w:name="Helvetica Neue">
    <w:altName w:val="Sylfae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77777777" w:rsidR="00FE00B7" w:rsidRDefault="00A124DB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32"/>
      </w:tabs>
      <w:spacing w:line="288" w:lineRule="auto"/>
      <w:jc w:val="center"/>
    </w:pPr>
    <w:r>
      <w:rPr>
        <w:rFonts w:ascii="Garamond" w:eastAsia="Garamond" w:hAnsi="Garamond" w:cs="Garamond"/>
        <w:sz w:val="20"/>
        <w:szCs w:val="20"/>
      </w:rPr>
      <w:t xml:space="preserve">Piazza Vittorio Emanuele II 9 - Pollenzo - 12042 Bra (CN), Italia | </w:t>
    </w:r>
    <w:r>
      <w:rPr>
        <w:rFonts w:ascii="Garamond" w:eastAsia="Garamond" w:hAnsi="Garamond" w:cs="Garamond"/>
        <w:sz w:val="16"/>
        <w:szCs w:val="16"/>
      </w:rPr>
      <w:t>TEL.   +39</w:t>
    </w:r>
    <w:r>
      <w:rPr>
        <w:rFonts w:ascii="Garamond" w:eastAsia="Garamond" w:hAnsi="Garamond" w:cs="Garamond"/>
        <w:sz w:val="20"/>
        <w:szCs w:val="20"/>
      </w:rPr>
      <w:t xml:space="preserve"> 0172 458511 </w:t>
    </w:r>
    <w:r>
      <w:rPr>
        <w:rFonts w:ascii="Garamond" w:eastAsia="Garamond" w:hAnsi="Garamond" w:cs="Garamond"/>
        <w:color w:val="F89527"/>
        <w:sz w:val="20"/>
        <w:szCs w:val="20"/>
      </w:rPr>
      <w:t>|</w:t>
    </w:r>
    <w:r>
      <w:rPr>
        <w:rFonts w:ascii="Garamond" w:eastAsia="Garamond" w:hAnsi="Garamond" w:cs="Garamond"/>
        <w:sz w:val="20"/>
        <w:szCs w:val="20"/>
      </w:rPr>
      <w:t xml:space="preserve"> </w:t>
    </w:r>
    <w:r>
      <w:rPr>
        <w:rFonts w:ascii="Garamond" w:eastAsia="Garamond" w:hAnsi="Garamond" w:cs="Garamond"/>
        <w:color w:val="F89527"/>
        <w:sz w:val="20"/>
        <w:szCs w:val="20"/>
      </w:rPr>
      <w:t>info@unisg.it | unisg.it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4216" w14:textId="77777777" w:rsidR="00A617D7" w:rsidRDefault="00A617D7">
      <w:r>
        <w:separator/>
      </w:r>
    </w:p>
  </w:footnote>
  <w:footnote w:type="continuationSeparator" w:id="0">
    <w:p w14:paraId="534DCB2C" w14:textId="77777777" w:rsidR="00A617D7" w:rsidRDefault="00A6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FE00B7" w:rsidRDefault="00A124DB">
    <w:pPr>
      <w:tabs>
        <w:tab w:val="right" w:pos="9612"/>
      </w:tabs>
      <w:jc w:val="center"/>
    </w:pPr>
    <w:r>
      <w:rPr>
        <w:rFonts w:ascii="Garamond" w:eastAsia="Garamond" w:hAnsi="Garamond" w:cs="Garamond"/>
        <w:noProof/>
      </w:rPr>
      <w:drawing>
        <wp:inline distT="0" distB="0" distL="0" distR="0" wp14:anchorId="617B6608" wp14:editId="56062529">
          <wp:extent cx="2492983" cy="1104900"/>
          <wp:effectExtent l="0" t="0" r="0" b="0"/>
          <wp:docPr id="1073741828" name="image1.jpg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2983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1AE3"/>
    <w:multiLevelType w:val="hybridMultilevel"/>
    <w:tmpl w:val="DF485C44"/>
    <w:lvl w:ilvl="0" w:tplc="4D7040A2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A26C1"/>
    <w:multiLevelType w:val="hybridMultilevel"/>
    <w:tmpl w:val="D47C3C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F4132"/>
    <w:multiLevelType w:val="hybridMultilevel"/>
    <w:tmpl w:val="A952323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E0AB7"/>
    <w:multiLevelType w:val="hybridMultilevel"/>
    <w:tmpl w:val="9A2E5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383B"/>
    <w:multiLevelType w:val="hybridMultilevel"/>
    <w:tmpl w:val="D05AC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B7"/>
    <w:rsid w:val="0034489E"/>
    <w:rsid w:val="00384614"/>
    <w:rsid w:val="005B04E6"/>
    <w:rsid w:val="005D4455"/>
    <w:rsid w:val="009B7714"/>
    <w:rsid w:val="009C39EE"/>
    <w:rsid w:val="00A124DB"/>
    <w:rsid w:val="00A617D7"/>
    <w:rsid w:val="00A71B98"/>
    <w:rsid w:val="00B8692E"/>
    <w:rsid w:val="00C72342"/>
    <w:rsid w:val="00CA6381"/>
    <w:rsid w:val="00D37A22"/>
    <w:rsid w:val="00E649C8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BA59"/>
  <w15:docId w15:val="{1D801F1C-F58F-4F6B-87CC-BB89B33F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Arial Unicode MS"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23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2342"/>
    <w:rPr>
      <w:rFonts w:cs="Arial Unicode MS"/>
      <w:b/>
      <w:bCs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384614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7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0bVnQucMsDGeF8xl4bxgxaMEg==">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Tondella</dc:creator>
  <cp:lastModifiedBy>Alessandro Asteggiano</cp:lastModifiedBy>
  <cp:revision>2</cp:revision>
  <dcterms:created xsi:type="dcterms:W3CDTF">2026-03-19T16:33:00Z</dcterms:created>
  <dcterms:modified xsi:type="dcterms:W3CDTF">2026-03-19T16:33:00Z</dcterms:modified>
</cp:coreProperties>
</file>